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741" w:rsidRDefault="00DB3741" w:rsidP="00DB3741">
      <w:r>
        <w:t xml:space="preserve">                                                                                                                                                                      </w:t>
      </w:r>
    </w:p>
    <w:p w:rsidR="00DB3741" w:rsidRDefault="00DB3741" w:rsidP="00DB37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Паспорт земельного участка</w:t>
      </w:r>
    </w:p>
    <w:tbl>
      <w:tblPr>
        <w:tblStyle w:val="a6"/>
        <w:tblW w:w="0" w:type="auto"/>
        <w:tblLook w:val="04A0"/>
      </w:tblPr>
      <w:tblGrid>
        <w:gridCol w:w="675"/>
        <w:gridCol w:w="6237"/>
        <w:gridCol w:w="2659"/>
      </w:tblGrid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8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Характеристика земельного участка № 9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Орловская область, </w:t>
            </w:r>
            <w:proofErr w:type="spellStart"/>
            <w:r>
              <w:rPr>
                <w:sz w:val="18"/>
                <w:szCs w:val="18"/>
              </w:rPr>
              <w:t>Малоархангельский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г</w:t>
            </w:r>
            <w:proofErr w:type="gramStart"/>
            <w:r>
              <w:rPr>
                <w:sz w:val="18"/>
                <w:szCs w:val="18"/>
              </w:rPr>
              <w:t>.М</w:t>
            </w:r>
            <w:proofErr w:type="gramEnd"/>
            <w:r>
              <w:rPr>
                <w:sz w:val="18"/>
                <w:szCs w:val="18"/>
              </w:rPr>
              <w:t>алоархангельск</w:t>
            </w:r>
            <w:proofErr w:type="spellEnd"/>
            <w:r>
              <w:rPr>
                <w:sz w:val="18"/>
                <w:szCs w:val="18"/>
              </w:rPr>
              <w:t>, ул.Заводская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Кадастровый номер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57:17:0040101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4500 кв.м.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Категория земель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земли сельскохозяйственного назначения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 собственность до разграничения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Разрешенное использование земельного участка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в соответствии с правилами землепользования и застройки муниципального образования)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строительства многоквартирного жилого дома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Обременение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фактическое использование земельного участка)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градостроительного плана земельного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Ограничения  использования земельного участка (санитарно-защитные зоны, охранные зоны и др.)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соблюдаются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на земельном участке водоемов, зеленых насаждений, особенности рельефа территории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рельеф ровный 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Наличие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удаленность от земельного участка ) объектов транспортной инфраструктуры:</w:t>
            </w:r>
          </w:p>
          <w:p w:rsidR="00DB3741" w:rsidRDefault="00DB3741" w:rsidP="00DB3741">
            <w:pPr>
              <w:pStyle w:val="a5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автомобильные дороги с твердым покрытием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асфальтобетон, бетон), муниципальный транспорт (краткая характеристика),</w:t>
            </w:r>
          </w:p>
          <w:p w:rsidR="00DB3741" w:rsidRDefault="00DB3741" w:rsidP="00DB3741">
            <w:pPr>
              <w:pStyle w:val="a5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железнодорожная магистраль, станция, тупик, ветка подкрановые пути, краткая характеристика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 xml:space="preserve">в том числе электрифицированные, </w:t>
            </w:r>
            <w:proofErr w:type="spellStart"/>
            <w:r>
              <w:rPr>
                <w:sz w:val="18"/>
                <w:szCs w:val="18"/>
              </w:rPr>
              <w:t>неэлектрифицированные</w:t>
            </w:r>
            <w:proofErr w:type="spellEnd"/>
            <w:r>
              <w:rPr>
                <w:sz w:val="18"/>
                <w:szCs w:val="18"/>
              </w:rPr>
              <w:t>),</w:t>
            </w:r>
          </w:p>
          <w:p w:rsidR="00DB3741" w:rsidRDefault="00DB3741" w:rsidP="00DB3741">
            <w:pPr>
              <w:pStyle w:val="a5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водный транспортный путь, пристань, причальная стенка и др. (краткая характеристика),</w:t>
            </w:r>
          </w:p>
          <w:p w:rsidR="00DB3741" w:rsidRDefault="00DB3741" w:rsidP="00DB3741">
            <w:pPr>
              <w:pStyle w:val="a5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аэропорт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грузовые и пассажирские перевозки), краткая характеристика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участок примыкает к автомобильной дороге с твердым покрытием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до ж</w:t>
            </w:r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д</w:t>
            </w:r>
            <w:proofErr w:type="spellEnd"/>
            <w:r>
              <w:rPr>
                <w:sz w:val="18"/>
                <w:szCs w:val="18"/>
              </w:rPr>
              <w:t xml:space="preserve"> станции 14 км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:rsidR="00DB3741" w:rsidRDefault="00DB3741" w:rsidP="00DB3741">
            <w:pPr>
              <w:pStyle w:val="a5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объекты водоснабжения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:rsidR="00DB3741" w:rsidRDefault="00DB3741" w:rsidP="00DB3741">
            <w:pPr>
              <w:pStyle w:val="a5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канализация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 xml:space="preserve">тип: бытовая, ливневая, канализационная насосная станция, очистные сооружения, мощность, возможность и условия подключения ), </w:t>
            </w:r>
          </w:p>
          <w:p w:rsidR="00DB3741" w:rsidRDefault="00DB3741" w:rsidP="00DB3741">
            <w:pPr>
              <w:pStyle w:val="a5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объекты газоснабжения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тип: магистральные сети, распределительные устройства, мощность и возможность и условия подключения),</w:t>
            </w:r>
          </w:p>
          <w:p w:rsidR="00DB3741" w:rsidRDefault="00DB3741" w:rsidP="00DB3741">
            <w:pPr>
              <w:pStyle w:val="a5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объекты электроснабжения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тип: электрические сети линии, подстанции, мощность, возможность и условия подключения),</w:t>
            </w:r>
          </w:p>
          <w:p w:rsidR="00DB3741" w:rsidRDefault="00DB3741" w:rsidP="00DB3741">
            <w:pPr>
              <w:pStyle w:val="a5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объекты теплоснабжения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тип : центральные тепловые подстанции, сети, мощность, возможность и условия подключения),</w:t>
            </w:r>
          </w:p>
          <w:p w:rsidR="00DB3741" w:rsidRDefault="00DB3741" w:rsidP="00DB3741">
            <w:pPr>
              <w:pStyle w:val="a5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полигон для размещения бытовых, промышленных и производственных отходов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тип, мощность, возможность и условия дополнительного размещения отходов),</w:t>
            </w:r>
          </w:p>
          <w:p w:rsidR="00DB3741" w:rsidRDefault="00DB3741" w:rsidP="00DB3741">
            <w:pPr>
              <w:pStyle w:val="a5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телефонизация площадки.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40м до магистральных сетей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 подключение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40м до магистральных сетей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40м до линии электропередач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 подключение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5,5 км</w:t>
            </w:r>
          </w:p>
          <w:p w:rsidR="00DB3741" w:rsidRDefault="00DB3741" w:rsidP="002052C3">
            <w:pPr>
              <w:rPr>
                <w:sz w:val="18"/>
                <w:szCs w:val="18"/>
              </w:rPr>
            </w:pPr>
          </w:p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 подключение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расстояние до жилого массива 30м</w:t>
            </w:r>
          </w:p>
        </w:tc>
      </w:tr>
      <w:tr w:rsidR="00DB3741" w:rsidTr="002052C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и характеристика зданий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сооружений и других объектов, находящихся на земельном участке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741" w:rsidRDefault="00DB3741" w:rsidP="00205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DB3741" w:rsidRDefault="00DB3741" w:rsidP="00DB3741"/>
    <w:p w:rsidR="00DB3741" w:rsidRDefault="00DB3741">
      <w:pPr>
        <w:rPr>
          <w:sz w:val="28"/>
          <w:szCs w:val="28"/>
        </w:rPr>
      </w:pPr>
    </w:p>
    <w:p w:rsidR="00F17C65" w:rsidRPr="00DB3741" w:rsidRDefault="00DB3741">
      <w:pPr>
        <w:rPr>
          <w:sz w:val="28"/>
          <w:szCs w:val="28"/>
        </w:rPr>
      </w:pPr>
      <w:r w:rsidRPr="00DB3741">
        <w:rPr>
          <w:sz w:val="28"/>
          <w:szCs w:val="28"/>
        </w:rPr>
        <w:lastRenderedPageBreak/>
        <w:t xml:space="preserve">                   </w:t>
      </w:r>
      <w:r>
        <w:rPr>
          <w:sz w:val="28"/>
          <w:szCs w:val="28"/>
        </w:rPr>
        <w:t xml:space="preserve">                    </w:t>
      </w:r>
      <w:r w:rsidRPr="00DB3741">
        <w:rPr>
          <w:sz w:val="28"/>
          <w:szCs w:val="28"/>
        </w:rPr>
        <w:t>Схема земельного участка № 9</w:t>
      </w:r>
    </w:p>
    <w:p w:rsidR="00DB3741" w:rsidRDefault="00DB3741"/>
    <w:p w:rsidR="00DB3741" w:rsidRDefault="00DB3741">
      <w:r>
        <w:rPr>
          <w:noProof/>
          <w:lang w:eastAsia="ru-RU"/>
        </w:rPr>
        <w:drawing>
          <wp:inline distT="0" distB="0" distL="0" distR="0">
            <wp:extent cx="5488181" cy="712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81" cy="7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741" w:rsidSect="00F1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989"/>
    <w:multiLevelType w:val="hybridMultilevel"/>
    <w:tmpl w:val="1FD0B5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160CDD"/>
    <w:multiLevelType w:val="hybridMultilevel"/>
    <w:tmpl w:val="F6387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741"/>
    <w:rsid w:val="00DB3741"/>
    <w:rsid w:val="00F1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3741"/>
    <w:pPr>
      <w:ind w:left="720"/>
      <w:contextualSpacing/>
    </w:pPr>
  </w:style>
  <w:style w:type="table" w:styleId="a6">
    <w:name w:val="Table Grid"/>
    <w:basedOn w:val="a1"/>
    <w:uiPriority w:val="59"/>
    <w:rsid w:val="00DB37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485</Words>
  <Characters>2771</Characters>
  <Application>Microsoft Office Word</Application>
  <DocSecurity>0</DocSecurity>
  <Lines>23</Lines>
  <Paragraphs>6</Paragraphs>
  <ScaleCrop>false</ScaleCrop>
  <Company>HP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2021-01-13T05:55:00Z</dcterms:created>
  <dcterms:modified xsi:type="dcterms:W3CDTF">2021-01-13T05:58:00Z</dcterms:modified>
</cp:coreProperties>
</file>